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E52EEE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14EEB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E52EEE">
        <w:rPr>
          <w:rFonts w:ascii="Times New Roman" w:hAnsi="Times New Roman"/>
          <w:b/>
          <w:sz w:val="28"/>
          <w:szCs w:val="28"/>
        </w:rPr>
        <w:t>5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E52EEE" w:rsidP="00E52EEE">
      <w:pPr>
        <w:tabs>
          <w:tab w:val="left" w:pos="0"/>
          <w:tab w:val="left" w:pos="851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 но</w:t>
      </w:r>
      <w:r w:rsidR="003B2A99">
        <w:rPr>
          <w:rFonts w:ascii="Times New Roman" w:hAnsi="Times New Roman"/>
          <w:sz w:val="28"/>
        </w:rPr>
        <w:t>ября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102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E52EEE" w:rsidRDefault="00B13DE0" w:rsidP="00395B22">
      <w:pPr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                                                           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2EEE" w:rsidRDefault="00E52EEE" w:rsidP="00E52EEE">
      <w:pPr>
        <w:pStyle w:val="1"/>
        <w:spacing w:line="240" w:lineRule="auto"/>
        <w:ind w:firstLine="567"/>
      </w:pPr>
      <w: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E52EEE" w:rsidRDefault="00E52EEE" w:rsidP="00E52EEE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  <w:r>
        <w:rPr>
          <w:szCs w:val="28"/>
        </w:rPr>
        <w:t xml:space="preserve"> </w:t>
      </w:r>
    </w:p>
    <w:p w:rsidR="00E52EEE" w:rsidRDefault="00E52EEE" w:rsidP="00E52EEE">
      <w:pPr>
        <w:pStyle w:val="ac"/>
        <w:tabs>
          <w:tab w:val="left" w:pos="840"/>
        </w:tabs>
      </w:pPr>
      <w:r>
        <w:rPr>
          <w:szCs w:val="28"/>
        </w:rPr>
        <w:t xml:space="preserve">           1.1. Произвести передвижение бюджетных ассигнований: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1.1.1. Уменьшить ассигнования в сумме 360 000,00 рублей, предусмотренные: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03.10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3C25B9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80 000,00 рублей, в том числе: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51 3 02 10010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3C25B9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35 000,00 рублей;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51 3 02 10200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3C25B9">
        <w:rPr>
          <w:rFonts w:ascii="Times New Roman" w:hAnsi="Times New Roman" w:cs="Times New Roman"/>
          <w:sz w:val="28"/>
          <w:szCs w:val="28"/>
        </w:rPr>
        <w:t>Обеспечение мер пожарной  безопасности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45 000,00 рублей;</w:t>
      </w:r>
    </w:p>
    <w:p w:rsidR="00E52EEE" w:rsidRDefault="00E52EEE" w:rsidP="00E52EEE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3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180</w:t>
      </w:r>
      <w:r>
        <w:rPr>
          <w:rFonts w:ascii="Times New Roman" w:hAnsi="Times New Roman" w:cs="Times New Roman"/>
          <w:sz w:val="28"/>
          <w:szCs w:val="28"/>
        </w:rPr>
        <w:t xml:space="preserve"> 000,00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12.04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3C25B9"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51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2 00 10560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3C25B9">
        <w:rPr>
          <w:rFonts w:ascii="Times New Roman" w:hAnsi="Times New Roman" w:cs="Times New Roman"/>
          <w:sz w:val="28"/>
          <w:szCs w:val="28"/>
        </w:rPr>
        <w:t>ВЦП "Повышение информированности населения о деятельности органов</w:t>
      </w:r>
      <w:r>
        <w:rPr>
          <w:rFonts w:ascii="Times New Roman" w:hAnsi="Times New Roman" w:cs="Times New Roman"/>
          <w:sz w:val="28"/>
          <w:szCs w:val="28"/>
        </w:rPr>
        <w:t xml:space="preserve"> власти”,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100 000,00 рублей.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1.1.2. Увеличить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360 000,00 рублей, в том числе: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0374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180 000,00 рублей, в том числе: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68 0 00 10310 </w:t>
      </w:r>
      <w:r>
        <w:rPr>
          <w:rFonts w:ascii="Times New Roman" w:hAnsi="Times New Roman" w:cs="Times New Roman"/>
          <w:sz w:val="28"/>
          <w:szCs w:val="28"/>
        </w:rPr>
        <w:t>‘‘</w:t>
      </w:r>
      <w:r w:rsidRPr="000374F6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>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130 000,00 рублей;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50 000,00 рублей;</w:t>
      </w:r>
    </w:p>
    <w:p w:rsidR="00E52EEE" w:rsidRDefault="00E52EEE" w:rsidP="00E52EEE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00590  “Расходы на обеспечение деятельности (оказание услуг) муниципальных учреждений” на выполнение муниципального задания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 180</w:t>
      </w:r>
      <w:r>
        <w:rPr>
          <w:rFonts w:ascii="Times New Roman" w:hAnsi="Times New Roman" w:cs="Times New Roman"/>
          <w:sz w:val="28"/>
          <w:szCs w:val="28"/>
        </w:rPr>
        <w:t xml:space="preserve"> 000,00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рублей.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Ассигнования, предусмотренные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 01.04 “Функционирование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администраций“ в сумме 31 174,09 рублей, в том числе: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вида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 “Расходы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фондами“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15 000,00 рублей,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вида расходов 800 “</w:t>
      </w:r>
      <w:r w:rsidRPr="00B91B79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“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16 174,09 рублей, 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направить на код вида расходов </w:t>
      </w:r>
      <w:r>
        <w:rPr>
          <w:rFonts w:ascii="Times New Roman" w:hAnsi="Times New Roman" w:cs="Times New Roman"/>
          <w:sz w:val="28"/>
          <w:szCs w:val="28"/>
        </w:rPr>
        <w:t xml:space="preserve">200 “Закупка товаров, работ и услуг для государственных (муниципальных) нужд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31 174,09  рублей.</w:t>
      </w:r>
    </w:p>
    <w:p w:rsidR="00E52EEE" w:rsidRDefault="00E52EEE" w:rsidP="00E52EEE">
      <w:pPr>
        <w:pStyle w:val="ConsNormal"/>
        <w:widowControl/>
        <w:tabs>
          <w:tab w:val="left" w:pos="840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приложения   4, 5, 6,   изложив их в новой редакции (приложения № 1-3).</w:t>
      </w:r>
    </w:p>
    <w:p w:rsidR="00E52EEE" w:rsidRDefault="00E52EEE" w:rsidP="00E52EEE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4.  Настоящее решение опубликовать в установленном порядке.</w:t>
      </w:r>
    </w:p>
    <w:p w:rsidR="00E52EEE" w:rsidRDefault="00E52EEE" w:rsidP="00E52EEE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Настоящее решение вступает в силу со дня его опубликования.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3B2A99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3B2A99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3B2A99">
              <w:t>В.А.Схапцежук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52EEE">
      <w:headerReference w:type="default" r:id="rId9"/>
      <w:pgSz w:w="11906" w:h="16838"/>
      <w:pgMar w:top="0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70" w:rsidRDefault="002D6970" w:rsidP="00B57B3B">
      <w:r>
        <w:separator/>
      </w:r>
    </w:p>
  </w:endnote>
  <w:endnote w:type="continuationSeparator" w:id="0">
    <w:p w:rsidR="002D6970" w:rsidRDefault="002D6970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70" w:rsidRDefault="002D6970" w:rsidP="00B57B3B">
      <w:r>
        <w:separator/>
      </w:r>
    </w:p>
  </w:footnote>
  <w:footnote w:type="continuationSeparator" w:id="0">
    <w:p w:rsidR="002D6970" w:rsidRDefault="002D6970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2517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4EEB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17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6BC9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6970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2147"/>
    <w:rsid w:val="00386DFC"/>
    <w:rsid w:val="0039097B"/>
    <w:rsid w:val="00394308"/>
    <w:rsid w:val="00395B22"/>
    <w:rsid w:val="003A0C18"/>
    <w:rsid w:val="003A1637"/>
    <w:rsid w:val="003B1003"/>
    <w:rsid w:val="003B2A99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1E01"/>
    <w:rsid w:val="004E3562"/>
    <w:rsid w:val="004E5636"/>
    <w:rsid w:val="004E6D78"/>
    <w:rsid w:val="004F324E"/>
    <w:rsid w:val="004F39C5"/>
    <w:rsid w:val="004F4BF8"/>
    <w:rsid w:val="004F7484"/>
    <w:rsid w:val="00501082"/>
    <w:rsid w:val="00501313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014F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5420"/>
    <w:rsid w:val="0057769A"/>
    <w:rsid w:val="00580429"/>
    <w:rsid w:val="005871C1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517C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4F5"/>
    <w:rsid w:val="006866B0"/>
    <w:rsid w:val="00687224"/>
    <w:rsid w:val="00690E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C4161"/>
    <w:rsid w:val="006D1509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06DFB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23B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11A88"/>
    <w:rsid w:val="0092011B"/>
    <w:rsid w:val="00925B9B"/>
    <w:rsid w:val="00930720"/>
    <w:rsid w:val="009338AF"/>
    <w:rsid w:val="00942409"/>
    <w:rsid w:val="00943033"/>
    <w:rsid w:val="00946F6F"/>
    <w:rsid w:val="00947261"/>
    <w:rsid w:val="00947E43"/>
    <w:rsid w:val="009512AC"/>
    <w:rsid w:val="009515BB"/>
    <w:rsid w:val="00952021"/>
    <w:rsid w:val="00952FF7"/>
    <w:rsid w:val="009576DA"/>
    <w:rsid w:val="00957CB9"/>
    <w:rsid w:val="00961367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D76AD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45D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19FB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4EE9"/>
    <w:rsid w:val="00AD5AD8"/>
    <w:rsid w:val="00AE0FC1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E7915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4F80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AAD"/>
    <w:rsid w:val="00E36F72"/>
    <w:rsid w:val="00E4290A"/>
    <w:rsid w:val="00E52EEE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AFE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1BD2"/>
    <w:rsid w:val="00F1354C"/>
    <w:rsid w:val="00F260D8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A17A8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67385-4A26-47D3-A8EA-2D5BE27E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13870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315</cp:revision>
  <cp:lastPrinted>2021-11-15T12:14:00Z</cp:lastPrinted>
  <dcterms:created xsi:type="dcterms:W3CDTF">2014-09-01T12:25:00Z</dcterms:created>
  <dcterms:modified xsi:type="dcterms:W3CDTF">2021-11-15T13:27:00Z</dcterms:modified>
</cp:coreProperties>
</file>